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312" w:afterLines="100" w:line="240" w:lineRule="atLeast"/>
        <w:rPr>
          <w:rFonts w:ascii="黑体" w:hAnsi="黑体" w:eastAsia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  <w:t>附件9</w:t>
      </w:r>
    </w:p>
    <w:p>
      <w:pPr>
        <w:adjustRightInd w:val="0"/>
        <w:snapToGrid w:val="0"/>
        <w:spacing w:after="312" w:afterLines="100" w:line="240" w:lineRule="atLeast"/>
        <w:jc w:val="center"/>
        <w:rPr>
          <w:rFonts w:ascii="方正小标宋_GBK" w:hAnsi="宋体" w:eastAsia="方正小标宋_GBK"/>
          <w:snapToGrid w:val="0"/>
          <w:color w:val="000000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Style w:val="2"/>
        <w:tblW w:w="914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9"/>
        <w:gridCol w:w="2751"/>
        <w:gridCol w:w="1800"/>
        <w:gridCol w:w="105"/>
        <w:gridCol w:w="257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苏州扬陆电子材料有限公司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苏州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杨兴海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ind w:firstLine="840" w:firstLineChars="400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13771924194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总经理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yangludianzicl@163.com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陆小东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ind w:firstLine="840" w:firstLineChars="400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15190556793 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副总经理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yangludianzicl@163.com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我们公司主要致力于电子触控屏中触控膜的研发和销售，该公司研发测试电子新材料，广泛应用于电子屏蔽技术，静电保护技术，材料粘接技术等。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☑1000万以下 □1000万-5000万 □5000万-1亿 □1亿-2亿 □2亿以上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新型光学胶替代品之SOCA型光学胶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☑新产品开发        ☑产品升级换代        □生产线技术改造 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□制造工艺改进      □制造装备改进      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ind w:firstLine="630" w:firstLineChars="300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200万元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ind w:firstLine="630" w:firstLineChars="300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100万元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☑电子信息  □航空航天  □先进制造  □生物、医药和医疗器械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☑新材料及其应用  □新能源与高效节能  □环境保护与资源综合利用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□新一代信息技术  □生物医药  □纳米技术  □人工智能  ☑其他（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技术需求描述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 w:val="30"/>
                <w:szCs w:val="30"/>
              </w:rPr>
              <w:t>【精准描述所要解决的技术问题、预期达到的效果（技术指标、规格等）】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OCA光学胶是电子行业中触摸屏和显示屏重要原材料之一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它是将光学亚克力胶做成无基材，然后在上下底层各覆一层离型薄膜，它是一种无基体材料的双面贴合胶带。它是触摸屏和液晶面板的最佳胶粘剂。但是贴合难度较大，精度要求高，不能手工贴合，所以对设备要求也很高。基于此基础又发展出了LOCA液态光学胶。但此工艺一样存在缺陷，容易流胶，气泡不易除掉，生产效率低下，所以在此情况下我司和业内人士合作开发下一种新型光学胶SCA。能在性能和光学效果及可靠性达到进一步的整体提高。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□股权投资  ☑技术转让  □许可使用  □合作开发  □合作兴办新企业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☑公开  □不公开</w:t>
            </w:r>
          </w:p>
        </w:tc>
      </w:tr>
    </w:tbl>
    <w:p>
      <w:pPr>
        <w:adjustRightInd w:val="0"/>
        <w:snapToGrid w:val="0"/>
        <w:spacing w:line="600" w:lineRule="atLeast"/>
        <w:ind w:firstLine="560" w:firstLineChars="200"/>
        <w:rPr>
          <w:rFonts w:ascii="仿宋_GB2312" w:hAnsi="宋体" w:eastAsia="仿宋_GB2312" w:cs="宋体"/>
          <w:snapToGrid w:val="0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&amp;quot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B03967"/>
    <w:rsid w:val="0014743C"/>
    <w:rsid w:val="00230858"/>
    <w:rsid w:val="005C4924"/>
    <w:rsid w:val="0074524E"/>
    <w:rsid w:val="00ED2535"/>
    <w:rsid w:val="0FA54736"/>
    <w:rsid w:val="14B7182B"/>
    <w:rsid w:val="1CF135DF"/>
    <w:rsid w:val="1D321BBA"/>
    <w:rsid w:val="1E535EB8"/>
    <w:rsid w:val="1E92331B"/>
    <w:rsid w:val="253B27D1"/>
    <w:rsid w:val="26C24A8E"/>
    <w:rsid w:val="2C9428CB"/>
    <w:rsid w:val="30E054C6"/>
    <w:rsid w:val="32AE3049"/>
    <w:rsid w:val="361F64F1"/>
    <w:rsid w:val="3EEC2C53"/>
    <w:rsid w:val="46594057"/>
    <w:rsid w:val="4C3E12E5"/>
    <w:rsid w:val="52B03967"/>
    <w:rsid w:val="54D01011"/>
    <w:rsid w:val="58317CE3"/>
    <w:rsid w:val="5A955F83"/>
    <w:rsid w:val="5BBF1156"/>
    <w:rsid w:val="5CF528AD"/>
    <w:rsid w:val="5FAE6EEF"/>
    <w:rsid w:val="6AD32EA7"/>
    <w:rsid w:val="72426D1F"/>
    <w:rsid w:val="74C97F28"/>
    <w:rsid w:val="7CCA6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reader-word-layer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148</Words>
  <Characters>850</Characters>
  <Lines>7</Lines>
  <Paragraphs>1</Paragraphs>
  <TotalTime>1</TotalTime>
  <ScaleCrop>false</ScaleCrop>
  <LinksUpToDate>false</LinksUpToDate>
  <CharactersWithSpaces>997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2020-08-27T05:22:00Z</dcterms:created>
  <dc:creator>石玮</dc:creator>
  <cp:lastModifiedBy>Administrator</cp:lastModifiedBy>
  <dcterms:modified xsi:type="dcterms:W3CDTF">2020-09-21T01:45:43Z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